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FFF" w:rsidRDefault="0047183C" w:rsidP="00A758C8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E85A48">
        <w:rPr>
          <w:rFonts w:ascii="Times New Roman" w:hAnsi="Times New Roman" w:cs="Times New Roman"/>
          <w:b/>
          <w:sz w:val="84"/>
          <w:szCs w:val="84"/>
        </w:rPr>
        <w:t>Геноцид белорусского народа</w:t>
      </w:r>
      <w:r w:rsidR="007346F7">
        <w:rPr>
          <w:rFonts w:ascii="Times New Roman" w:hAnsi="Times New Roman" w:cs="Times New Roman"/>
          <w:b/>
          <w:sz w:val="84"/>
          <w:szCs w:val="84"/>
        </w:rPr>
        <w:t xml:space="preserve"> </w:t>
      </w:r>
      <w:r w:rsidRPr="00E85A48">
        <w:rPr>
          <w:rFonts w:ascii="Times New Roman" w:hAnsi="Times New Roman" w:cs="Times New Roman"/>
          <w:b/>
          <w:sz w:val="84"/>
          <w:szCs w:val="84"/>
        </w:rPr>
        <w:t>в годы Великой Отечественной войны</w:t>
      </w:r>
    </w:p>
    <w:p w:rsidR="007346F7" w:rsidRDefault="00A758C8" w:rsidP="0047183C">
      <w:pPr>
        <w:jc w:val="center"/>
        <w:rPr>
          <w:rFonts w:ascii="Times New Roman" w:hAnsi="Times New Roman" w:cs="Times New Roman"/>
          <w:sz w:val="48"/>
          <w:szCs w:val="48"/>
        </w:rPr>
      </w:pPr>
      <w:r w:rsidRPr="00E85A48">
        <w:rPr>
          <w:noProof/>
          <w:sz w:val="84"/>
          <w:szCs w:val="84"/>
          <w:lang w:eastAsia="ru-RU"/>
        </w:rPr>
        <w:drawing>
          <wp:anchor distT="0" distB="0" distL="114300" distR="114300" simplePos="0" relativeHeight="251658240" behindDoc="1" locked="0" layoutInCell="1" allowOverlap="1" wp14:anchorId="57511AE2" wp14:editId="5D81442A">
            <wp:simplePos x="0" y="0"/>
            <wp:positionH relativeFrom="margin">
              <wp:align>center</wp:align>
            </wp:positionH>
            <wp:positionV relativeFrom="paragraph">
              <wp:posOffset>252371</wp:posOffset>
            </wp:positionV>
            <wp:extent cx="6429375" cy="4818380"/>
            <wp:effectExtent l="0" t="0" r="9525" b="1270"/>
            <wp:wrapTight wrapText="bothSides">
              <wp:wrapPolygon edited="0">
                <wp:start x="0" y="0"/>
                <wp:lineTo x="0" y="21520"/>
                <wp:lineTo x="21568" y="21520"/>
                <wp:lineTo x="21568" y="0"/>
                <wp:lineTo x="0" y="0"/>
              </wp:wrapPolygon>
            </wp:wrapTight>
            <wp:docPr id="1" name="Рисунок 1" descr="...Межпоселенческой библиотеки была проведена тематическая выставка &amp;quot;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.Межпоселенческой библиотеки была проведена тематическая выставка &amp;quot;Б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F7" w:rsidRPr="007346F7" w:rsidRDefault="007346F7" w:rsidP="007346F7">
      <w:pPr>
        <w:rPr>
          <w:rFonts w:ascii="Times New Roman" w:hAnsi="Times New Roman" w:cs="Times New Roman"/>
          <w:sz w:val="48"/>
          <w:szCs w:val="48"/>
        </w:rPr>
      </w:pPr>
    </w:p>
    <w:p w:rsidR="007346F7" w:rsidRPr="007346F7" w:rsidRDefault="007346F7" w:rsidP="007346F7">
      <w:pPr>
        <w:rPr>
          <w:rFonts w:ascii="Times New Roman" w:hAnsi="Times New Roman" w:cs="Times New Roman"/>
          <w:sz w:val="48"/>
          <w:szCs w:val="48"/>
        </w:rPr>
      </w:pPr>
    </w:p>
    <w:p w:rsidR="008A6FFF" w:rsidRDefault="008A6FFF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p w:rsidR="007346F7" w:rsidRDefault="007346F7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p w:rsidR="007346F7" w:rsidRPr="00E433DE" w:rsidRDefault="007346F7" w:rsidP="007346F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F3C30"/>
          <w:sz w:val="36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Для порабощения и уничтожения людей в Беларуси гитлеровцы создали систему концентрационных лагерей и тюрем, где без суда и определения сроков заключения находились десятки тысяч людей. Всего на территории Беларуси было свыше 260 лагерей смерти, их филиалов и отделений для военнопленных, для гражданского населения, женских лагерей, пересыльных лагерей СС, гетто и других.</w:t>
      </w:r>
    </w:p>
    <w:p w:rsidR="007346F7" w:rsidRDefault="007346F7" w:rsidP="007346F7">
      <w:pPr>
        <w:tabs>
          <w:tab w:val="left" w:pos="6915"/>
        </w:tabs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  <w:t>Немцы охотно передоверяли функции исполнителей репрессий местным коллаборационистам. В частности, доктор исторических наук Эммануил Иоффе пишет, что «значительную роль в геноциде евреев Минска сыграли украинские, литовские, латышские, белорусские и русские коллаборационисты, а в охране гетто принимали участие солдаты-испанцы из „Голубой дивизии"». Доктор исторических наук, заведующий отделом военной истории Академии наук Белоруссии Алексей Литвин указывает, что «организаторами и вдохновителями массовых акций уничтожения еврейского населения были служащие полиции безопасности и СД». На территории генерального округа Белоруссия действовали 3 украинских и 8 прибалтийских (3 литовских, 4 латвийских и 1 эстонский) батальонов охранной полиции — так называемые «шуцманшафты». Жестокостью литовских полицейских 12-го батальона при ликвидации слуцкого гетто возмущались даже немцы.</w:t>
      </w:r>
    </w:p>
    <w:p w:rsidR="007346F7" w:rsidRDefault="007346F7" w:rsidP="007346F7">
      <w:pPr>
        <w:tabs>
          <w:tab w:val="left" w:pos="6915"/>
        </w:tabs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346F7" w:rsidRDefault="007346F7" w:rsidP="007346F7">
      <w:pPr>
        <w:tabs>
          <w:tab w:val="left" w:pos="6915"/>
        </w:tabs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7346F7" w:rsidRDefault="007346F7" w:rsidP="007346F7">
      <w:pPr>
        <w:tabs>
          <w:tab w:val="left" w:pos="6915"/>
        </w:tabs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:rsidR="00E578DF" w:rsidRDefault="00E578DF" w:rsidP="00734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</w:pPr>
    </w:p>
    <w:p w:rsidR="00E578DF" w:rsidRDefault="00E578DF" w:rsidP="00734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</w:pPr>
    </w:p>
    <w:p w:rsidR="007346F7" w:rsidRPr="00812B01" w:rsidRDefault="007346F7" w:rsidP="00734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</w:pPr>
      <w:r w:rsidRPr="00812B01"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  <w:lastRenderedPageBreak/>
        <w:t xml:space="preserve">Лагеря смерти </w:t>
      </w:r>
    </w:p>
    <w:p w:rsidR="007346F7" w:rsidRDefault="007346F7" w:rsidP="00734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1A799CE" wp14:editId="15C433D4">
            <wp:simplePos x="0" y="0"/>
            <wp:positionH relativeFrom="column">
              <wp:posOffset>-216535</wp:posOffset>
            </wp:positionH>
            <wp:positionV relativeFrom="paragraph">
              <wp:posOffset>680085</wp:posOffset>
            </wp:positionV>
            <wp:extent cx="6915150" cy="4522470"/>
            <wp:effectExtent l="0" t="0" r="0" b="0"/>
            <wp:wrapTight wrapText="bothSides">
              <wp:wrapPolygon edited="0">
                <wp:start x="0" y="0"/>
                <wp:lineTo x="0" y="21473"/>
                <wp:lineTo x="21540" y="21473"/>
                <wp:lineTo x="21540" y="0"/>
                <wp:lineTo x="0" y="0"/>
              </wp:wrapPolygon>
            </wp:wrapTight>
            <wp:docPr id="2" name="Рисунок 2" descr="Память и боль белорусской земли, посвящённая геноциду белорусского народ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ь и боль белорусской земли, посвящённая геноциду белорусского народа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B01"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  <w:t>на территории Беларуси</w:t>
      </w:r>
    </w:p>
    <w:p w:rsidR="007346F7" w:rsidRDefault="007346F7" w:rsidP="00734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56"/>
          <w:lang w:eastAsia="ru-RU"/>
        </w:rPr>
      </w:pPr>
    </w:p>
    <w:p w:rsidR="007346F7" w:rsidRPr="00812B01" w:rsidRDefault="007346F7" w:rsidP="007346F7">
      <w:pPr>
        <w:spacing w:after="0" w:line="36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812B0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Тростенец</w:t>
      </w:r>
    </w:p>
    <w:p w:rsidR="007346F7" w:rsidRPr="00812B01" w:rsidRDefault="007346F7" w:rsidP="007346F7">
      <w:pPr>
        <w:spacing w:after="0" w:line="36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</w:t>
      </w:r>
      <w:r w:rsidRPr="00812B0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Озаричи</w:t>
      </w:r>
    </w:p>
    <w:p w:rsidR="007346F7" w:rsidRPr="00812B01" w:rsidRDefault="007346F7" w:rsidP="007346F7">
      <w:pPr>
        <w:spacing w:after="0" w:line="36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           </w:t>
      </w:r>
      <w:r w:rsidRPr="00812B0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Минское гетто</w:t>
      </w:r>
    </w:p>
    <w:p w:rsidR="007346F7" w:rsidRPr="00812B01" w:rsidRDefault="007346F7" w:rsidP="007346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</w:t>
      </w:r>
      <w:r w:rsidRPr="00812B0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Колдычёво </w:t>
      </w:r>
    </w:p>
    <w:p w:rsidR="007346F7" w:rsidRDefault="007346F7" w:rsidP="007346F7">
      <w:pPr>
        <w:tabs>
          <w:tab w:val="left" w:pos="6915"/>
        </w:tabs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                                 </w:t>
      </w:r>
      <w:r w:rsidRPr="00812B01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Красный берег</w:t>
      </w:r>
    </w:p>
    <w:p w:rsidR="00B96E38" w:rsidRDefault="00B96E38" w:rsidP="00734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7346F7" w:rsidRPr="003A7E4A" w:rsidRDefault="00E578DF" w:rsidP="007346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1A0C7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F897D7A" wp14:editId="389F9D71">
            <wp:simplePos x="0" y="0"/>
            <wp:positionH relativeFrom="column">
              <wp:posOffset>6985</wp:posOffset>
            </wp:positionH>
            <wp:positionV relativeFrom="paragraph">
              <wp:posOffset>2540</wp:posOffset>
            </wp:positionV>
            <wp:extent cx="6553200" cy="4504690"/>
            <wp:effectExtent l="0" t="0" r="0" b="0"/>
            <wp:wrapTight wrapText="bothSides">
              <wp:wrapPolygon edited="0">
                <wp:start x="0" y="0"/>
                <wp:lineTo x="0" y="21466"/>
                <wp:lineTo x="21537" y="21466"/>
                <wp:lineTo x="21537" y="0"/>
                <wp:lineTo x="0" y="0"/>
              </wp:wrapPolygon>
            </wp:wrapTight>
            <wp:docPr id="7" name="Рисунок 7" descr="За три года оккупации на территории Белоруссии фашисты превратили в руины 2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 три года оккупации на территории Белоруссии фашисты превратили в руины 2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4"/>
                    <a:stretch/>
                  </pic:blipFill>
                  <pic:spPr bwMode="auto">
                    <a:xfrm>
                      <a:off x="0" y="0"/>
                      <a:ext cx="655320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6F7" w:rsidRDefault="007346F7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W w:w="0" w:type="auto"/>
        <w:tblInd w:w="2134" w:type="dxa"/>
        <w:tblLook w:val="04A0" w:firstRow="1" w:lastRow="0" w:firstColumn="1" w:lastColumn="0" w:noHBand="0" w:noVBand="1"/>
      </w:tblPr>
      <w:tblGrid>
        <w:gridCol w:w="6204"/>
      </w:tblGrid>
      <w:tr w:rsidR="00E578DF" w:rsidTr="00E578DF">
        <w:trPr>
          <w:trHeight w:val="10905"/>
        </w:trPr>
        <w:tc>
          <w:tcPr>
            <w:tcW w:w="6204" w:type="dxa"/>
          </w:tcPr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 xml:space="preserve">                                                                                                                      </w:t>
            </w: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Для порабощения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и уничтожения людей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в Беларуси гитлеровцы</w:t>
            </w:r>
          </w:p>
          <w:p w:rsidR="00E578DF" w:rsidRPr="00526B6B" w:rsidRDefault="00E578DF" w:rsidP="00FD1C13">
            <w:pPr>
              <w:tabs>
                <w:tab w:val="left" w:pos="5846"/>
              </w:tabs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 xml:space="preserve">создали </w:t>
            </w:r>
          </w:p>
          <w:p w:rsidR="00E578DF" w:rsidRPr="00526B6B" w:rsidRDefault="00E578DF" w:rsidP="00FD1C13">
            <w:pPr>
              <w:tabs>
                <w:tab w:val="left" w:pos="5846"/>
              </w:tabs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  <w:t>систему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  <w:t>концентрационных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  <w:t>лагерей и тюрем</w:t>
            </w: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 xml:space="preserve">, 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где без суда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и определения  сроков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заключения находились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десятки тысяч людей.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Всего на территории Беларуси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 xml:space="preserve">было </w:t>
            </w: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  <w:t>свыше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u w:val="single"/>
                <w:lang w:eastAsia="ru-RU"/>
              </w:rPr>
              <w:t>260 лагерей смерти</w:t>
            </w: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,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их филиалов и отделений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для военнопленных,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для гражданского населения,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женских лагерей,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пересыльных лагерей СС,</w:t>
            </w:r>
          </w:p>
          <w:p w:rsidR="00E578DF" w:rsidRPr="00526B6B" w:rsidRDefault="00E578DF" w:rsidP="00FD1C13">
            <w:pPr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  <w:r w:rsidRPr="00526B6B"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  <w:t>гетто и других.</w:t>
            </w:r>
          </w:p>
          <w:p w:rsidR="00E578DF" w:rsidRPr="00526B6B" w:rsidRDefault="00E578DF" w:rsidP="00FD1C13">
            <w:pPr>
              <w:jc w:val="center"/>
              <w:rPr>
                <w:sz w:val="12"/>
              </w:rPr>
            </w:pPr>
          </w:p>
          <w:p w:rsidR="00E578DF" w:rsidRPr="009A0B71" w:rsidRDefault="00E578DF" w:rsidP="00FD1C1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0"/>
                <w:szCs w:val="28"/>
                <w:lang w:eastAsia="ru-RU"/>
              </w:rPr>
            </w:pPr>
          </w:p>
        </w:tc>
      </w:tr>
    </w:tbl>
    <w:p w:rsidR="00E578DF" w:rsidRPr="009A0B71" w:rsidRDefault="00E578DF" w:rsidP="00E578DF">
      <w:pPr>
        <w:rPr>
          <w:sz w:val="28"/>
        </w:rPr>
      </w:pPr>
    </w:p>
    <w:p w:rsidR="00E578DF" w:rsidRDefault="00E578DF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r w:rsidRPr="001A0C74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19A58F0" wp14:editId="3952BF9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846445" cy="4381500"/>
            <wp:effectExtent l="0" t="0" r="1905" b="0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10" name="Рисунок 10" descr="Презентация, доклад БЕЗ ПРАВА НА ЖИЗНЬ &amp;quot;Нет геноцида против &amp;quot;ког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езентация, доклад БЕЗ ПРАВА НА ЖИЗНЬ &amp;quot;Нет геноцида против &amp;quot;кого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8DF" w:rsidRDefault="00E578DF" w:rsidP="007346F7">
      <w:pPr>
        <w:tabs>
          <w:tab w:val="left" w:pos="6915"/>
        </w:tabs>
        <w:rPr>
          <w:rFonts w:ascii="Times New Roman" w:hAnsi="Times New Roman" w:cs="Times New Roman"/>
          <w:sz w:val="48"/>
          <w:szCs w:val="48"/>
        </w:rPr>
      </w:pPr>
      <w:r w:rsidRPr="00416F30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58339F5" wp14:editId="6653380E">
            <wp:simplePos x="0" y="0"/>
            <wp:positionH relativeFrom="margin">
              <wp:posOffset>417195</wp:posOffset>
            </wp:positionH>
            <wp:positionV relativeFrom="paragraph">
              <wp:posOffset>4576445</wp:posOffset>
            </wp:positionV>
            <wp:extent cx="5871845" cy="3987800"/>
            <wp:effectExtent l="0" t="0" r="0" b="0"/>
            <wp:wrapTight wrapText="bothSides">
              <wp:wrapPolygon edited="0">
                <wp:start x="0" y="0"/>
                <wp:lineTo x="0" y="21462"/>
                <wp:lineTo x="21514" y="21462"/>
                <wp:lineTo x="21514" y="0"/>
                <wp:lineTo x="0" y="0"/>
              </wp:wrapPolygon>
            </wp:wrapTight>
            <wp:docPr id="9" name="Рисунок 9" descr="ГЕНОЦИД ГЕНОЦИД - истребление отдельных групп населения, целых народов в м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НОЦИД ГЕНОЦИД - истребление отдельных групп населения, целых народов в м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/>
                  </pic:blipFill>
                  <pic:spPr bwMode="auto">
                    <a:xfrm>
                      <a:off x="0" y="0"/>
                      <a:ext cx="587184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P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W w:w="0" w:type="auto"/>
        <w:tblInd w:w="2134" w:type="dxa"/>
        <w:tblLook w:val="04A0" w:firstRow="1" w:lastRow="0" w:firstColumn="1" w:lastColumn="0" w:noHBand="0" w:noVBand="1"/>
      </w:tblPr>
      <w:tblGrid>
        <w:gridCol w:w="6204"/>
      </w:tblGrid>
      <w:tr w:rsidR="00E578DF" w:rsidTr="00E578DF">
        <w:tc>
          <w:tcPr>
            <w:tcW w:w="6204" w:type="dxa"/>
          </w:tcPr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                                                      </w:t>
            </w: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>Огромные массы населения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стали узниками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фашистских концлагерей.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Ряды колючей проволоки, сторожевые вышки,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специально выдрессированные собаки олицетворяли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фашистский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«новый порядок».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По далеко не полным данным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в лагерях смерти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на территории Беларуси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нацисты уничтожили </w:t>
            </w:r>
          </w:p>
          <w:p w:rsidR="00E578DF" w:rsidRPr="000A62E1" w:rsidRDefault="00E578DF" w:rsidP="00FD1C1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44"/>
                <w:szCs w:val="40"/>
              </w:rPr>
            </w:pPr>
            <w:r w:rsidRPr="000A62E1">
              <w:rPr>
                <w:rFonts w:ascii="Times New Roman" w:hAnsi="Times New Roman" w:cs="Times New Roman"/>
                <w:b/>
                <w:sz w:val="44"/>
                <w:szCs w:val="40"/>
                <w:u w:val="single"/>
              </w:rPr>
              <w:t>свыше 1 400 000 человек</w:t>
            </w:r>
            <w:r w:rsidRPr="000A62E1">
              <w:rPr>
                <w:rFonts w:ascii="Times New Roman" w:hAnsi="Times New Roman" w:cs="Times New Roman"/>
                <w:b/>
                <w:sz w:val="44"/>
                <w:szCs w:val="40"/>
              </w:rPr>
              <w:t>.</w:t>
            </w:r>
          </w:p>
          <w:p w:rsidR="00E578DF" w:rsidRDefault="00E578DF" w:rsidP="00FD1C13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E578DF" w:rsidRPr="001003E1" w:rsidRDefault="00E578DF" w:rsidP="00E578D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578DF" w:rsidRPr="001003E1" w:rsidRDefault="00E578DF" w:rsidP="00E578D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E578DF" w:rsidP="00E578DF">
      <w:pPr>
        <w:rPr>
          <w:rFonts w:ascii="Times New Roman" w:hAnsi="Times New Roman" w:cs="Times New Roman"/>
          <w:sz w:val="48"/>
          <w:szCs w:val="48"/>
        </w:rPr>
      </w:pPr>
    </w:p>
    <w:p w:rsidR="00E578DF" w:rsidRDefault="00103E25" w:rsidP="00103E25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E214C45" wp14:editId="0E77DAC5">
            <wp:simplePos x="0" y="0"/>
            <wp:positionH relativeFrom="margin">
              <wp:posOffset>257175</wp:posOffset>
            </wp:positionH>
            <wp:positionV relativeFrom="paragraph">
              <wp:posOffset>9525</wp:posOffset>
            </wp:positionV>
            <wp:extent cx="5962650" cy="4471670"/>
            <wp:effectExtent l="0" t="0" r="0" b="5080"/>
            <wp:wrapTight wrapText="bothSides">
              <wp:wrapPolygon edited="0">
                <wp:start x="0" y="0"/>
                <wp:lineTo x="0" y="21533"/>
                <wp:lineTo x="21531" y="21533"/>
                <wp:lineTo x="21531" y="0"/>
                <wp:lineTo x="0" y="0"/>
              </wp:wrapPolygon>
            </wp:wrapTight>
            <wp:docPr id="12" name="Рисунок 12" descr="https://documents.infourok.ru/784b1aac-af06-4e1d-b001-562bb3dec892/0/slid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uments.infourok.ru/784b1aac-af06-4e1d-b001-562bb3dec892/0/slide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8"/>
          <w:szCs w:val="48"/>
        </w:rPr>
        <w:tab/>
      </w: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pPr w:leftFromText="180" w:rightFromText="180" w:horzAnchor="margin" w:tblpXSpec="center" w:tblpY="2805"/>
        <w:tblW w:w="0" w:type="auto"/>
        <w:tblLook w:val="04A0" w:firstRow="1" w:lastRow="0" w:firstColumn="1" w:lastColumn="0" w:noHBand="0" w:noVBand="1"/>
      </w:tblPr>
      <w:tblGrid>
        <w:gridCol w:w="6204"/>
      </w:tblGrid>
      <w:tr w:rsidR="00103E25" w:rsidRPr="00E04559" w:rsidTr="00103E25">
        <w:tc>
          <w:tcPr>
            <w:tcW w:w="6204" w:type="dxa"/>
          </w:tcPr>
          <w:p w:rsidR="00103E25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</w:pPr>
            <w:r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lastRenderedPageBreak/>
              <w:t xml:space="preserve">                                                                         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По плану «Ост» </w:t>
            </w:r>
          </w:p>
          <w:p w:rsidR="00103E25" w:rsidRPr="00E04559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>в Беларуси предусматривалось:</w:t>
            </w:r>
          </w:p>
          <w:p w:rsidR="00103E25" w:rsidRPr="00E04559" w:rsidRDefault="00103E25" w:rsidP="00103E25">
            <w:pPr>
              <w:numPr>
                <w:ilvl w:val="0"/>
                <w:numId w:val="1"/>
              </w:numPr>
              <w:ind w:left="-142" w:firstLine="0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 xml:space="preserve">уничтожить или выселить на восток </w:t>
            </w:r>
          </w:p>
          <w:p w:rsidR="00103E25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>75 </w:t>
            </w:r>
            <w:r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 xml:space="preserve">% 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>населения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>, непригодного,</w:t>
            </w:r>
          </w:p>
          <w:p w:rsidR="00103E25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с точки зрения гитлеровцев, </w:t>
            </w:r>
            <w:r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  </w:t>
            </w:r>
          </w:p>
          <w:p w:rsidR="00103E25" w:rsidRPr="00E04559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</w:pPr>
            <w:r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 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>по так называемым расовым и политическим оценкам;</w:t>
            </w:r>
          </w:p>
          <w:p w:rsidR="00103E25" w:rsidRPr="00E04559" w:rsidRDefault="00103E25" w:rsidP="00103E25">
            <w:pPr>
              <w:numPr>
                <w:ilvl w:val="0"/>
                <w:numId w:val="1"/>
              </w:numPr>
              <w:ind w:left="-142" w:firstLine="0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>25 %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 населения подлежало 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>онемечиванию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 </w:t>
            </w:r>
          </w:p>
          <w:p w:rsidR="00103E25" w:rsidRPr="00E04559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>и использованию</w:t>
            </w:r>
          </w:p>
          <w:p w:rsidR="00103E25" w:rsidRPr="00E04559" w:rsidRDefault="00103E25" w:rsidP="00103E2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</w:pP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</w:rPr>
              <w:t xml:space="preserve">в качестве </w:t>
            </w:r>
            <w:r w:rsidRPr="00E04559">
              <w:rPr>
                <w:rFonts w:ascii="Times New Roman" w:eastAsia="Calibri" w:hAnsi="Times New Roman" w:cs="Times New Roman"/>
                <w:b/>
                <w:color w:val="262626" w:themeColor="text1" w:themeTint="D9"/>
                <w:kern w:val="24"/>
                <w:sz w:val="44"/>
                <w:szCs w:val="44"/>
                <w:u w:val="single"/>
              </w:rPr>
              <w:t>сельскохозяйственных рабов.</w:t>
            </w:r>
          </w:p>
          <w:p w:rsidR="00103E25" w:rsidRPr="00E04559" w:rsidRDefault="00103E25" w:rsidP="00103E25">
            <w:pPr>
              <w:rPr>
                <w:rFonts w:ascii="Times New Roman" w:eastAsia="Calibri" w:hAnsi="Times New Roman" w:cs="Times New Roman"/>
                <w:color w:val="262626" w:themeColor="text1" w:themeTint="D9"/>
                <w:kern w:val="24"/>
                <w:sz w:val="44"/>
                <w:szCs w:val="44"/>
              </w:rPr>
            </w:pPr>
          </w:p>
        </w:tc>
      </w:tr>
    </w:tbl>
    <w:p w:rsidR="00103E25" w:rsidRPr="00E04559" w:rsidRDefault="00103E25" w:rsidP="00103E25">
      <w:pPr>
        <w:rPr>
          <w:rFonts w:ascii="Times New Roman" w:eastAsia="Calibri" w:hAnsi="Times New Roman" w:cs="Times New Roman"/>
          <w:color w:val="262626" w:themeColor="text1" w:themeTint="D9"/>
          <w:kern w:val="24"/>
          <w:sz w:val="44"/>
          <w:szCs w:val="44"/>
        </w:rPr>
      </w:pPr>
    </w:p>
    <w:p w:rsidR="00103E25" w:rsidRDefault="00103E25" w:rsidP="00103E25">
      <w:pPr>
        <w:rPr>
          <w:rFonts w:eastAsia="Calibri"/>
          <w:color w:val="262626" w:themeColor="text1" w:themeTint="D9"/>
          <w:kern w:val="24"/>
          <w:sz w:val="80"/>
          <w:szCs w:val="80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P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:rsidR="00103E25" w:rsidRDefault="00103E25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103E25" w:rsidRDefault="00103E25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416F30"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3B5C986" wp14:editId="7000D3D2">
            <wp:simplePos x="0" y="0"/>
            <wp:positionH relativeFrom="page">
              <wp:align>center</wp:align>
            </wp:positionH>
            <wp:positionV relativeFrom="paragraph">
              <wp:posOffset>34290</wp:posOffset>
            </wp:positionV>
            <wp:extent cx="6849745" cy="4152900"/>
            <wp:effectExtent l="0" t="0" r="8255" b="0"/>
            <wp:wrapTight wrapText="bothSides">
              <wp:wrapPolygon edited="0">
                <wp:start x="0" y="0"/>
                <wp:lineTo x="0" y="21501"/>
                <wp:lineTo x="21566" y="21501"/>
                <wp:lineTo x="21566" y="0"/>
                <wp:lineTo x="0" y="0"/>
              </wp:wrapPolygon>
            </wp:wrapTight>
            <wp:docPr id="22" name="Рисунок 22" descr="Иллюстрированная энциклопедия, посвящённая трагедии белорусских дерев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ллюстрированная энциклопедия, посвящённая трагедии белорусских деревен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 xml:space="preserve">                          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6839585" cy="27825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е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E433DE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>ТРОСТЕНЕЦ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Самым крупным не только в Беларуси, но и на всей оккупированной врагом территории являлся Тростенецкий лагерь смерти, в котором было уничтожено свыше 200 тысяч человек.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«Тростенец» объединяет несколько мест массового уничтожения людей. По количеству уничтоженных он стоит на четвертом месте после Освенцима (уничтожено 4 млн. человек), Майданека (1 млн. 380 тыс. человек), Треблинки (около 800 тыс. человек). Тростенец был одним из первых лагерей уничтожения созданный в ноябре 1941 года. Здесь совершались массовые убийства людей, доставленных из лагерей, тюрем Беларуси, а также политических заключенных немецких тюрем и лагерей, евреев из Австрии, Германии, Польши, Чехословакии. Попавшие в этот лагерь жили не более 1-2 дней. Всего в тростенецком лагере было уничтожено 206 500 человек.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Из отчета начальника особого отдела бригады «Народные мстители» Н.П. Иванова: «Раз в неделю, в пятницу, прибывал эшелон с евреями, который останавливался за километр от Тростенецких концлагерей. Из города приезжали машины с начальством и крытые машины, так называемый «черный ворон». Эти машины направлялись сперва к эшелону, перевозили оттуда все имущество, потом перевозили в лагерь тех людей, которые отобраны работать, а остальных, какова судьба остальных, сердце обливается кровью, когда вспомнишь их участь. До такого зверства могут додуматься только проклятые гитлеровцы. Их сажали в крытые машины (черный ворон), машины плотно закрывались, через трубу отработанный газ пропускался прямо в машину. Их возили километров за 8-10 дальше от лагеря по Могилевскому шоссе, там выгружали готовые трупы и бросали в ямы, заранее приготовленные, трупы закапывали и утрамбовывали гусеничным трактором, и тут отправляли свою «хозяйственность и экономию», если более верно выразиться - свою жадность. Они с трупов снимали все, вплоть до нижних рубашек. Такова судьба тех, которые не попали в лагерь на работу. Такова судьба многих тысяч ни в чем не повинных людей, которые обречены на гибель лишь только потому, что они евреи».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EDDDF87" wp14:editId="30D51F27">
            <wp:simplePos x="0" y="0"/>
            <wp:positionH relativeFrom="column">
              <wp:posOffset>1174115</wp:posOffset>
            </wp:positionH>
            <wp:positionV relativeFrom="paragraph">
              <wp:posOffset>128905</wp:posOffset>
            </wp:positionV>
            <wp:extent cx="4362450" cy="3079750"/>
            <wp:effectExtent l="0" t="0" r="0" b="6350"/>
            <wp:wrapTight wrapText="bothSides">
              <wp:wrapPolygon edited="0">
                <wp:start x="0" y="0"/>
                <wp:lineTo x="0" y="21511"/>
                <wp:lineTo x="21506" y="21511"/>
                <wp:lineTo x="21506" y="0"/>
                <wp:lineTo x="0" y="0"/>
              </wp:wrapPolygon>
            </wp:wrapTight>
            <wp:docPr id="16" name="Рисунок 16" descr="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t> 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lastRenderedPageBreak/>
        <w:t>ОЗАРИЧИ</w:t>
      </w:r>
    </w:p>
    <w:p w:rsidR="00B96E38" w:rsidRPr="00E433DE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3C30"/>
          <w:sz w:val="44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Не менее жуткие данные имеются в материалах Нюрнбергского процесса над нацистскими преступниками и о лагерях смерти на Пинских болотах, впоследствии объединенных общим названием Озаричи - по названию расположенного неподалеку поселка. В конце февраля - начале марта 1944 года гитлеровцы согнали сюда более 50 тысяч нетрудоспособных граждан Гомельской, Могилевской, Полесской областей Беларуси, а также Смоленской и Орловской областей России. Люди, находившиеся там, заражались сыпным тифом и были преднамеренно обречены на смерть, сыграв в почти непроходимой эпидемиологической зоне роль живого щита перед наступающими войсками Красной армии.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Размещался лагерь в болотах, обнесенных колючей проволокой. Костры разжигать запрещалось; мучили холод и голод, особенно ночью. Воду пили из болота, в котором лежали и больные узники, и мертвые. Днем возле ограды появлялась машина с эрзац-хлебом (наполовину с опилками), и бросали его в толпу. Голодные люди хватали черствый хлеб, немцы смеялись и фотографировали эту картину. От холода, голода и болезней люди умирали сотнями и десятками сотен. Питьевой воды не давали. Узники не получали никакой медицинской помощи. Напротив, в лагеря из близлежащих населенных пунктов свозились больные сыпным тифом. Их перебрасывали на территорию лагеря. Каждый день, а тем более ночь уносили сотни человеческих жизней. С изуверской жестокостью уничтожали детей, в числе узников их было больше половины. Они гибли первыми. Умершие оставались незахороненными.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18-19 марта 1944 года войска 65-й армии 1-го Белорусского фронта освободили из Озаричских лагерей 33 480 человек, из них 15 960 детей в возрасте до 13 лет.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B18DE3A" wp14:editId="041246B8">
            <wp:simplePos x="0" y="0"/>
            <wp:positionH relativeFrom="column">
              <wp:posOffset>621665</wp:posOffset>
            </wp:positionH>
            <wp:positionV relativeFrom="paragraph">
              <wp:posOffset>113030</wp:posOffset>
            </wp:positionV>
            <wp:extent cx="547687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62" y="21494"/>
                <wp:lineTo x="21562" y="0"/>
                <wp:lineTo x="0" y="0"/>
              </wp:wrapPolygon>
            </wp:wrapTight>
            <wp:docPr id="17" name="Рисунок 17" descr="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t>  </w:t>
      </w: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E433DE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>МИНСКОЕ ГЕТТО</w:t>
      </w: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Минское гетто - крупнейшее в Европе. В нем было уничтожено около 100 тысяч человек. Оно было создано фашистами в июле 1941.</w:t>
      </w: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br/>
      </w: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Нацисты применили классическую тактику: прежде чем приступить к уничтожению еврейского населения, необходимо ликвидировать его самую активную, боеспособную, способную к сопротивлению часть — мужчин, причем самых здоровых и молодых. Это стало целью облав 14, 26 и 31 августа 1941 года в Минском гетто.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Трудно представить себе тесноту гетто, среди развалин кварталов, разрушенных бомбардировкой зданий, взорванных квартир, на пепелищах сожженных домов без перекрытий и зияющими провалами вместо окон, где ютились тысячи несчастных, голодных, трепещущих от страха людей. Фашисты издевались над заключенными евреями, грабили, мучили, кололи штыками, бросали живыми в огонь. Осужденных на смерть принуждали петь песни, танцевать, а потом их расстреливали.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C2FA6D5" wp14:editId="5B2016BD">
            <wp:simplePos x="0" y="0"/>
            <wp:positionH relativeFrom="column">
              <wp:posOffset>554990</wp:posOffset>
            </wp:positionH>
            <wp:positionV relativeFrom="paragraph">
              <wp:posOffset>1640205</wp:posOffset>
            </wp:positionV>
            <wp:extent cx="5476875" cy="3867150"/>
            <wp:effectExtent l="0" t="0" r="9525" b="0"/>
            <wp:wrapTight wrapText="bothSides">
              <wp:wrapPolygon edited="0">
                <wp:start x="0" y="0"/>
                <wp:lineTo x="0" y="21494"/>
                <wp:lineTo x="21562" y="21494"/>
                <wp:lineTo x="21562" y="0"/>
                <wp:lineTo x="0" y="0"/>
              </wp:wrapPolygon>
            </wp:wrapTight>
            <wp:docPr id="18" name="Рисунок 18" descr="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 лету 1942г. фашисты уничтожили практически всех. Поражают цинизм и хладнокровие, с которым фашисты вели подсчет уничтоженных ими людей. 31 июля 1942г. генеральный комиссар Кубе докладывал рейхскомиссару «Остланда» Лозе: «За последние десять недель в Белоруссии ликвидировано около 55 тысяч евреев. В Минской области евреи полностью истреблены».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t> 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Pr="00E433DE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3C30"/>
          <w:sz w:val="44"/>
          <w:szCs w:val="44"/>
          <w:lang w:eastAsia="ru-RU"/>
        </w:rPr>
      </w:pPr>
      <w:r w:rsidRPr="00E433DE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>КОЛДЫЧЁВО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Деревня Колдычево в Барановичском районе - концентрационный лагерь, действовавший до июля 1944 года. Здесь согласно официальным данным расстреляли, повесили, замучили, отравили газом свыше 22 тысяч человек. Первыми заключенными лагеря были активисты советской власти и военнопленные из барановичской и столбцовской тюрем. Жертвами Колдычевского концлагеря стали практически все евреи и цыгане региона, а также большое количество поляков, военнопленных, около 100 католических священников.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территории лагеря размещалась камера пыток, где жертв подвергали страшным истязаниям. Им прокалывали язык, загоняли иголки под ногти, подвешивали, растягивали мышцы, ломали пальцы рук и ног, избивали резиновыми дубинками, лили воду в нос, сдавливали голову специальным станком, вырезали ножами куски тела и кололи штыками, ставили голыми ногами на раскаленную сковородку, рвали волосы, натравливали специально выдрессированных собак... В лагере для узников установили голодный режим при одновременном непосильном, изнурительном труде, свирепствовали массовые эпидемии.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Узники работали по 10 — 12 часов в сутки в неимоверно тяжелых условиях на добыче торфа в ледяной воде, а также в цехах — по изготовлению кирпича, мыловаренном, столярном, кожевенном, бондарном, сапожном, портняжном. Спали на нарах в 3 — 4 этажа на тонком слое соломы. Жилые постройки в зимнее время не отапливались. Кормили «баландой» — заваренной в воде ржаной мукой. Общение заключенных с внешним миром запрещалось. Все носили опознавательные знаки на груди, спине, а мужчины и на правой стороне брюк: красный круг с черной точкой — партизан, желтая шестиугольная звезда — еврей, буква «р» — поляк.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Беспредельная жестокость, садизм коменданта и охраны лагеря вызывали протесты даже у отдельных представителей оккупационных властей.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Тем не менее побеги заключенных не были редким явлением. Самыми крупными были новогодний побег 1944 г. и побег группы узников-евреев 24 марта 1944 г.    Перед отступлением немецкой армии в ночь на 27 июня 1944 года была начата акция по ликвидации лагеря. За три дня в самом лагере было расстреляно около 1000 человек, в урочище Погорелец – еще 1000.   Согласно «Акту Барановичской городской комиссии о массовом уничтожении немецко-фашистскими захватчиками советских граждан в г. Барановичи и его окрестностях и о вывозе местных жителей на каторгу в Германию» в Колдычевском лагере смерти было уничтожено 22 тысячи человек.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91536EF" wp14:editId="3DE96CB4">
            <wp:simplePos x="0" y="0"/>
            <wp:positionH relativeFrom="column">
              <wp:posOffset>1278890</wp:posOffset>
            </wp:positionH>
            <wp:positionV relativeFrom="paragraph">
              <wp:posOffset>-483870</wp:posOffset>
            </wp:positionV>
            <wp:extent cx="3865245" cy="2729230"/>
            <wp:effectExtent l="0" t="0" r="1905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19" name="Рисунок 19" descr="л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B96E38" w:rsidRPr="00E433DE" w:rsidRDefault="00B96E38" w:rsidP="00B96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F3C30"/>
          <w:sz w:val="44"/>
          <w:szCs w:val="44"/>
          <w:lang w:eastAsia="ru-RU"/>
        </w:rPr>
      </w:pPr>
      <w:r w:rsidRPr="00E433DE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>КРАСНЫЙ БЕРЕГ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Верхом цинизма и жестокости стали детские концлагеря, и среди которых – донорский лагерь в белорусской деревне Красный Берег.</w:t>
      </w: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br/>
      </w: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 июле 1941 года старинная усадьба в небольшой деревеньке Красный Берег на Гомельщине превратилась в немецкий военный госпиталь. Когда же армия вермахта начала терпеть поражение за поражением, значительно увеличилась потребность в донорской крови.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Ребята попадали туда после облав, регулярно проводимых немцами в Красном Береге и окрестных населённых пунктах. Немцы выгоняли из домов население и насильно отбирали детей. Узниками становились жители не только Гомельской, но и Могилёвской, Минской областей, а также Украины, Прибалтики, России.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Особенный интерес представляли ребятишки возрастом 8-14 лет, что не случайно: это период, когда организм активно развивается, происходит его гормональная перестройка и кровь имеет наиболее сильные целительные свойства. В доноры попадали преимущественно девочки, так как они чаще были обладательницами первой группы с положительным резус-фактором – универсальной крови для использования в медицинских целях.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наших детях отрабатывались новые хирургические приёмы, проводились граничащие с садистскими операции без наркоза с целью установления болевого порога. Многим ребятишкам была уготована страшная участь доноров крови для вояк гитлеровской армии. Это был первый в истории вопиющий факт, когда поработители использовали донорскую детскую кровь.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Работники лагеря превзошли в изуверстве самого Йозефа Менгеле, врача-садиста, проводившего жесточайшие опыты над узниками. Так, в Красном Береге разрабатывался и апробировался на детях новый варварский метод обескровливания людей. Ребёнку вводили антикоагулянты и подвешивали его за подмышки, сильно сжимая грудь для усиления оттока крови, которая из глубоких надрезов на стопах попадала в заранее приготовленные ёмкости. Применялось также удаление кожи со ступней и даже их полная ампутация. Выжить после такой операции не удавалось практически никому. Детские трупы «утилизировались» – сжигались в костре. В застенках детского лагеря смерти Красный Берег оборвалась жизнь 1990 детей.</w:t>
      </w: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br/>
      </w:r>
      <w:r w:rsidRPr="00E433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 территории Беларуси было 14 детских концлагерей, где у детей выкачивали кровь для раненых солдат вермахта.</w:t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EFC1539" wp14:editId="67C711C2">
            <wp:simplePos x="0" y="0"/>
            <wp:positionH relativeFrom="column">
              <wp:posOffset>1526540</wp:posOffset>
            </wp:positionH>
            <wp:positionV relativeFrom="paragraph">
              <wp:posOffset>73025</wp:posOffset>
            </wp:positionV>
            <wp:extent cx="3476625" cy="2454275"/>
            <wp:effectExtent l="0" t="0" r="9525" b="3175"/>
            <wp:wrapTight wrapText="bothSides">
              <wp:wrapPolygon edited="0">
                <wp:start x="0" y="0"/>
                <wp:lineTo x="0" y="21460"/>
                <wp:lineTo x="21541" y="21460"/>
                <wp:lineTo x="21541" y="0"/>
                <wp:lineTo x="0" y="0"/>
              </wp:wrapPolygon>
            </wp:wrapTight>
            <wp:docPr id="20" name="Рисунок 20" descr="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E38" w:rsidRPr="00E433DE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E433DE"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  <w:t> </w:t>
      </w: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</w:p>
    <w:p w:rsidR="00B96E38" w:rsidRDefault="00B96E38" w:rsidP="00B96E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F3C30"/>
          <w:sz w:val="28"/>
          <w:szCs w:val="28"/>
          <w:lang w:eastAsia="ru-RU"/>
        </w:rPr>
      </w:pPr>
      <w:r w:rsidRPr="00450B0D"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5B012873" wp14:editId="5679AFF9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604635" cy="4953000"/>
            <wp:effectExtent l="0" t="0" r="5715" b="0"/>
            <wp:wrapTight wrapText="bothSides">
              <wp:wrapPolygon edited="0">
                <wp:start x="0" y="0"/>
                <wp:lineTo x="0" y="21517"/>
                <wp:lineTo x="21556" y="21517"/>
                <wp:lineTo x="21556" y="0"/>
                <wp:lineTo x="0" y="0"/>
              </wp:wrapPolygon>
            </wp:wrapTight>
            <wp:docPr id="21" name="Рисунок 21" descr="Контрационно-донорский детский лагерь смерти «Красный Берег»В 1942г. в д.К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трационно-донорский детский лагерь смерти «Красный Берег»В 1942г. в д.Кр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E25" w:rsidRDefault="00103E25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103E25">
      <w:pPr>
        <w:tabs>
          <w:tab w:val="left" w:pos="4530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191AB7F2" wp14:editId="310F8B31">
            <wp:simplePos x="0" y="0"/>
            <wp:positionH relativeFrom="margin">
              <wp:posOffset>495300</wp:posOffset>
            </wp:positionH>
            <wp:positionV relativeFrom="paragraph">
              <wp:posOffset>202565</wp:posOffset>
            </wp:positionV>
            <wp:extent cx="5991225" cy="4489450"/>
            <wp:effectExtent l="0" t="0" r="0" b="6350"/>
            <wp:wrapTight wrapText="bothSides">
              <wp:wrapPolygon edited="0">
                <wp:start x="0" y="0"/>
                <wp:lineTo x="0" y="21539"/>
                <wp:lineTo x="21497" y="21539"/>
                <wp:lineTo x="21497" y="0"/>
                <wp:lineTo x="0" y="0"/>
              </wp:wrapPolygon>
            </wp:wrapTight>
            <wp:docPr id="8" name="Рисунок 8" descr="Детский геноцид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геноцид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  <w:r w:rsidRPr="00416F30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39345F4" wp14:editId="73EF9E2B">
            <wp:simplePos x="0" y="0"/>
            <wp:positionH relativeFrom="margin">
              <wp:posOffset>426085</wp:posOffset>
            </wp:positionH>
            <wp:positionV relativeFrom="paragraph">
              <wp:posOffset>149860</wp:posOffset>
            </wp:positionV>
            <wp:extent cx="61150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25" name="Рисунок 25" descr="На днях белорусский парламент принял в двух чтениях законопроект «О геноцид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 днях белорусский парламент принял в двух чтениях законопроект «О геноцид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  <w:r w:rsidRPr="008240D8"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5AA50DEA" wp14:editId="0913BBD4">
            <wp:simplePos x="0" y="0"/>
            <wp:positionH relativeFrom="page">
              <wp:posOffset>504825</wp:posOffset>
            </wp:positionH>
            <wp:positionV relativeFrom="paragraph">
              <wp:posOffset>1945640</wp:posOffset>
            </wp:positionV>
            <wp:extent cx="6680835" cy="5010150"/>
            <wp:effectExtent l="0" t="0" r="5715" b="0"/>
            <wp:wrapTight wrapText="bothSides">
              <wp:wrapPolygon edited="0">
                <wp:start x="0" y="0"/>
                <wp:lineTo x="0" y="21518"/>
                <wp:lineTo x="21557" y="21518"/>
                <wp:lineTo x="21557" y="0"/>
                <wp:lineTo x="0" y="0"/>
              </wp:wrapPolygon>
            </wp:wrapTight>
            <wp:docPr id="4" name="Рисунок 4" descr="Скудной была пища. На кухню шли всякого рода отходы, из которых готовил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удной была пища. На кухню шли всякого рода отходы, из которых готовило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Pr="00B96E38" w:rsidRDefault="00B96E38" w:rsidP="00B96E38">
      <w:pPr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B96E38" w:rsidRDefault="00B96E38" w:rsidP="00B96E3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724650" cy="9515475"/>
            <wp:effectExtent l="0" t="0" r="0" b="9525"/>
            <wp:docPr id="26" name="Рисунок 26" descr="D:\ГЕНОЦИД\5. Книжная Сожженые дер Ст.. 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:\ГЕНОЦИД\5. Книжная Сожженые дер Ст..  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  <w:r w:rsidRPr="003658A6">
        <w:rPr>
          <w:rFonts w:ascii="Times New Roman" w:hAnsi="Times New Roman" w:cs="Times New Roman"/>
          <w:b/>
          <w:sz w:val="56"/>
          <w:szCs w:val="30"/>
        </w:rPr>
        <w:lastRenderedPageBreak/>
        <w:t>Брацкая м</w:t>
      </w:r>
      <w:r w:rsidRPr="003658A6">
        <w:rPr>
          <w:rFonts w:ascii="Times New Roman" w:hAnsi="Times New Roman" w:cs="Times New Roman"/>
          <w:b/>
          <w:sz w:val="56"/>
          <w:szCs w:val="30"/>
          <w:lang w:val="be-BY"/>
        </w:rPr>
        <w:t xml:space="preserve">агіла </w:t>
      </w: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  <w:r w:rsidRPr="003658A6">
        <w:rPr>
          <w:rFonts w:ascii="Times New Roman" w:hAnsi="Times New Roman" w:cs="Times New Roman"/>
          <w:b/>
          <w:sz w:val="56"/>
          <w:szCs w:val="30"/>
          <w:lang w:val="be-BY"/>
        </w:rPr>
        <w:t xml:space="preserve">на месцы </w:t>
      </w:r>
      <w:r>
        <w:rPr>
          <w:rFonts w:ascii="Times New Roman" w:hAnsi="Times New Roman" w:cs="Times New Roman"/>
          <w:b/>
          <w:sz w:val="56"/>
          <w:szCs w:val="30"/>
          <w:lang w:val="be-BY"/>
        </w:rPr>
        <w:t xml:space="preserve">масавага </w:t>
      </w:r>
      <w:r w:rsidRPr="003658A6">
        <w:rPr>
          <w:rFonts w:ascii="Times New Roman" w:hAnsi="Times New Roman" w:cs="Times New Roman"/>
          <w:b/>
          <w:sz w:val="56"/>
          <w:szCs w:val="30"/>
          <w:lang w:val="be-BY"/>
        </w:rPr>
        <w:t xml:space="preserve">знішчэння </w:t>
      </w:r>
    </w:p>
    <w:p w:rsidR="005E307D" w:rsidRPr="003658A6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  <w:r w:rsidRPr="003658A6">
        <w:rPr>
          <w:rFonts w:ascii="Times New Roman" w:hAnsi="Times New Roman" w:cs="Times New Roman"/>
          <w:b/>
          <w:sz w:val="56"/>
          <w:szCs w:val="30"/>
          <w:lang w:val="be-BY"/>
        </w:rPr>
        <w:t>асоб яўрэйскай нацыянальнасці</w:t>
      </w:r>
    </w:p>
    <w:p w:rsidR="005E307D" w:rsidRPr="003658A6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  <w:r w:rsidRPr="003658A6">
        <w:rPr>
          <w:rFonts w:ascii="Times New Roman" w:hAnsi="Times New Roman" w:cs="Times New Roman"/>
          <w:b/>
          <w:sz w:val="56"/>
          <w:szCs w:val="30"/>
          <w:lang w:val="be-BY"/>
        </w:rPr>
        <w:t xml:space="preserve">в. Канкаловічы </w:t>
      </w: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  <w:r w:rsidRPr="003658A6">
        <w:rPr>
          <w:rFonts w:ascii="Times New Roman" w:hAnsi="Times New Roman" w:cs="Times New Roman"/>
          <w:b/>
          <w:sz w:val="56"/>
          <w:szCs w:val="30"/>
          <w:lang w:val="be-BY"/>
        </w:rPr>
        <w:t>Стаўбцоўскага раёна</w:t>
      </w:r>
    </w:p>
    <w:p w:rsidR="005E307D" w:rsidRPr="003658A6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44"/>
          <w:szCs w:val="40"/>
          <w:lang w:eastAsia="ru-RU"/>
        </w:rPr>
        <w:drawing>
          <wp:anchor distT="0" distB="0" distL="114300" distR="114300" simplePos="0" relativeHeight="251704320" behindDoc="1" locked="0" layoutInCell="1" allowOverlap="1" wp14:anchorId="30E4300A" wp14:editId="3D13B28B">
            <wp:simplePos x="0" y="0"/>
            <wp:positionH relativeFrom="column">
              <wp:posOffset>2257425</wp:posOffset>
            </wp:positionH>
            <wp:positionV relativeFrom="paragraph">
              <wp:posOffset>363220</wp:posOffset>
            </wp:positionV>
            <wp:extent cx="2317750" cy="3276600"/>
            <wp:effectExtent l="0" t="0" r="6350" b="0"/>
            <wp:wrapTight wrapText="bothSides">
              <wp:wrapPolygon edited="0">
                <wp:start x="0" y="0"/>
                <wp:lineTo x="0" y="21474"/>
                <wp:lineTo x="21482" y="21474"/>
                <wp:lineTo x="21482" y="0"/>
                <wp:lineTo x="0" y="0"/>
              </wp:wrapPolygon>
            </wp:wrapTight>
            <wp:docPr id="14" name="Рисунок 14" descr="G:\Геноцид\Печать\Attachments_zayamnoe@stolbtsy-edu.gov.by_2022-06-24_09-37-35\IMG_20220623_08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еноцид\Печать\Attachments_zayamnoe@stolbtsy-edu.gov.by_2022-06-24_09-37-35\IMG_20220623_083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7D" w:rsidRPr="003658A6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56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37B56034" wp14:editId="44387F56">
            <wp:simplePos x="0" y="0"/>
            <wp:positionH relativeFrom="column">
              <wp:posOffset>4715510</wp:posOffset>
            </wp:positionH>
            <wp:positionV relativeFrom="paragraph">
              <wp:posOffset>189230</wp:posOffset>
            </wp:positionV>
            <wp:extent cx="1618615" cy="3867150"/>
            <wp:effectExtent l="0" t="0" r="635" b="0"/>
            <wp:wrapTight wrapText="bothSides">
              <wp:wrapPolygon edited="0">
                <wp:start x="0" y="0"/>
                <wp:lineTo x="0" y="21494"/>
                <wp:lineTo x="21354" y="21494"/>
                <wp:lineTo x="2135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705344" behindDoc="1" locked="0" layoutInCell="1" allowOverlap="1" wp14:anchorId="4679D4EB" wp14:editId="4AEA0A92">
            <wp:simplePos x="0" y="0"/>
            <wp:positionH relativeFrom="column">
              <wp:posOffset>3810</wp:posOffset>
            </wp:positionH>
            <wp:positionV relativeFrom="paragraph">
              <wp:posOffset>245110</wp:posOffset>
            </wp:positionV>
            <wp:extent cx="2314575" cy="3805555"/>
            <wp:effectExtent l="0" t="0" r="9525" b="4445"/>
            <wp:wrapTight wrapText="bothSides">
              <wp:wrapPolygon edited="0">
                <wp:start x="0" y="0"/>
                <wp:lineTo x="0" y="21517"/>
                <wp:lineTo x="21511" y="21517"/>
                <wp:lineTo x="2151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80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</w:p>
    <w:p w:rsidR="005E307D" w:rsidRPr="007424DE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7424DE">
        <w:rPr>
          <w:rFonts w:ascii="Times New Roman" w:hAnsi="Times New Roman" w:cs="Times New Roman"/>
          <w:sz w:val="36"/>
          <w:szCs w:val="30"/>
          <w:lang w:val="be-BY"/>
        </w:rPr>
        <w:t xml:space="preserve">Даўно закончылася вайна. Ад мільёнаў людзей засталіся толькі імёны. Якімі былі гэтыя людзі, мы ўжо ніколі не даведаемся.  Але заўсёды павінны памятаць пра ахвяры, каб не дапусціць непапраўных памылак. </w:t>
      </w:r>
    </w:p>
    <w:p w:rsidR="005E307D" w:rsidRPr="003658A6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7424DE">
        <w:rPr>
          <w:rFonts w:ascii="Times New Roman" w:hAnsi="Times New Roman" w:cs="Times New Roman"/>
          <w:sz w:val="36"/>
          <w:szCs w:val="30"/>
          <w:lang w:val="be-BY"/>
        </w:rPr>
        <w:t>Заямнае… Аграгарадок побач з раённым цэнтрам... Помнік воінам-землякам, палеглым у гады Вялікай Айчыннай вайны.. Мы бываем тут часта, але сёння, 21 чэрвеня 2022 года,  адсюль пачынаем свой шлях да значнага аб’екта, звязанага з ваеннай гісторыяй Стаўбцоўскага рэгіёна, аб’екта, які самой існасцю сваёй звязаў Беларусь і Ізраіль</w:t>
      </w:r>
      <w:r w:rsidRPr="003658A6">
        <w:rPr>
          <w:rFonts w:ascii="Times New Roman" w:hAnsi="Times New Roman" w:cs="Times New Roman"/>
          <w:sz w:val="32"/>
          <w:szCs w:val="30"/>
          <w:lang w:val="be-BY"/>
        </w:rPr>
        <w:t>.</w:t>
      </w: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FA45CA8" wp14:editId="2F8355CD">
            <wp:simplePos x="0" y="0"/>
            <wp:positionH relativeFrom="column">
              <wp:posOffset>930910</wp:posOffset>
            </wp:positionH>
            <wp:positionV relativeFrom="paragraph">
              <wp:posOffset>146050</wp:posOffset>
            </wp:positionV>
            <wp:extent cx="4530090" cy="3388360"/>
            <wp:effectExtent l="0" t="0" r="3810" b="2540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5" name="Рисунок 5" descr="G:\Геноцид\Печать\Attachments_zayamnoe@stolbtsy-edu.gov.by_2022-06-24_09-37-35\IMG_20220620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еноцид\Печать\Attachments_zayamnoe@stolbtsy-edu.gov.by_2022-06-24_09-37-35\IMG_20220620_101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99200" behindDoc="1" locked="0" layoutInCell="1" allowOverlap="1" wp14:anchorId="5C7F58DC" wp14:editId="1C80E364">
            <wp:simplePos x="0" y="0"/>
            <wp:positionH relativeFrom="column">
              <wp:posOffset>924560</wp:posOffset>
            </wp:positionH>
            <wp:positionV relativeFrom="paragraph">
              <wp:posOffset>109220</wp:posOffset>
            </wp:positionV>
            <wp:extent cx="453390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28" name="Рисунок 28" descr="G:\Геноцид\Печать\Attachments_zayamnoe@stolbtsy-edu.gov.by_2022-06-24_09-37-35\IMG-d99711ca6a65c737adafa21e5a5c6a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еноцид\Печать\Attachments_zayamnoe@stolbtsy-edu.gov.by_2022-06-24_09-37-35\IMG-d99711ca6a65c737adafa21e5a5c6a90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887074">
        <w:rPr>
          <w:rFonts w:ascii="Times New Roman" w:hAnsi="Times New Roman" w:cs="Times New Roman"/>
          <w:sz w:val="32"/>
          <w:szCs w:val="30"/>
          <w:lang w:val="be-BY"/>
        </w:rPr>
        <w:t xml:space="preserve">Каля вёскі Канкаловічы, што бліз Заямнага, знаходзіцца брацкая магіла на месцы масавага знішчэння асоб яўрэйскай нацыянальнасці 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887074">
        <w:rPr>
          <w:rFonts w:ascii="Times New Roman" w:hAnsi="Times New Roman" w:cs="Times New Roman"/>
          <w:sz w:val="32"/>
          <w:szCs w:val="30"/>
          <w:lang w:val="be-BY"/>
        </w:rPr>
        <w:t xml:space="preserve">Мы, выхаванцы аздараўленчага лагера “Юны філолаг” Заямнаўскай сярэдняй школы Стаўбцоўскага раёна, прайшлі па той дарозе, па якой восенню сорак другога года фашысцкія злачынцы гналі ў апошні шлях – на расстрэл – яўрэяў Стаўбцоўскага гета. 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887074">
        <w:rPr>
          <w:rFonts w:ascii="Times New Roman" w:hAnsi="Times New Roman" w:cs="Times New Roman"/>
          <w:sz w:val="32"/>
          <w:szCs w:val="30"/>
          <w:lang w:val="be-BY"/>
        </w:rPr>
        <w:t xml:space="preserve">У лагчыне нас сустракае манумент “Маці ў жалобе”. Схіліўшы галаву, яна нагадвае нам, жывым, пра тысячы жыццяў, якія былі адабраны ў людзей нямецкімі прыхваснямі. 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887074">
        <w:rPr>
          <w:rFonts w:ascii="Times New Roman" w:hAnsi="Times New Roman" w:cs="Times New Roman"/>
          <w:sz w:val="32"/>
          <w:szCs w:val="30"/>
          <w:lang w:val="be-BY"/>
        </w:rPr>
        <w:lastRenderedPageBreak/>
        <w:t>Яна стаіць тут з 1994 – нямая, халодная. Але чамусьці, гледзячы на яе схіленую галаву, на прыпаднятую ў бяссільным адчаі руку, хочацца плакаць. І слёзы будуць гарачымі, як гарачым і ўсхваляваным стане сэрца кожнага, хто прыйдзе сюды.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887074">
        <w:rPr>
          <w:rFonts w:ascii="Times New Roman" w:hAnsi="Times New Roman" w:cs="Times New Roman"/>
          <w:sz w:val="32"/>
          <w:szCs w:val="30"/>
          <w:lang w:val="be-BY"/>
        </w:rPr>
        <w:t xml:space="preserve">Больш за 3 тысячы тых, хто мог бы спяваць і танчыць, разважаць пра мінулае і марыць пра будучыню. Больш за 3 тысячы тых, хто хацеў жыць, але змушаны быў адысці ў вечнасць. І яна – маці, якая выразна нагадвае нам, жывым сёння, пра бесчалавечную сутнасць вайны. 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 w:rsidRPr="00887074">
        <w:rPr>
          <w:rFonts w:ascii="Times New Roman" w:hAnsi="Times New Roman" w:cs="Times New Roman"/>
          <w:sz w:val="32"/>
          <w:szCs w:val="30"/>
          <w:lang w:val="be-BY"/>
        </w:rPr>
        <w:t>Прыязджайце, прыходзьце, пакланіцеся маці ў жалобе. Яна даўно чакае вас, каб сказаць: “Дарую..”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3296" behindDoc="1" locked="0" layoutInCell="1" allowOverlap="1" wp14:anchorId="17A02349" wp14:editId="75766495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5927725" cy="4208780"/>
            <wp:effectExtent l="0" t="0" r="0" b="1270"/>
            <wp:wrapTight wrapText="bothSides">
              <wp:wrapPolygon edited="0">
                <wp:start x="0" y="0"/>
                <wp:lineTo x="0" y="21509"/>
                <wp:lineTo x="21519" y="21509"/>
                <wp:lineTo x="21519" y="0"/>
                <wp:lineTo x="0" y="0"/>
              </wp:wrapPolygon>
            </wp:wrapTight>
            <wp:docPr id="29" name="Рисунок 29" descr="G:\Геноцид\Печать\Attachments_zayamnoe@stolbtsy-edu.gov.by_2022-06-24_09-37-35\IMG_20220621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еноцид\Печать\Attachments_zayamnoe@stolbtsy-edu.gov.by_2022-06-24_09-37-35\IMG_20220621_1348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Pr="007424DE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7424DE">
        <w:rPr>
          <w:rFonts w:ascii="Times New Roman" w:hAnsi="Times New Roman" w:cs="Times New Roman"/>
          <w:sz w:val="36"/>
          <w:szCs w:val="30"/>
          <w:lang w:val="be-BY"/>
        </w:rPr>
        <w:t xml:space="preserve">Растрэл у </w:t>
      </w:r>
      <w:r w:rsidRPr="007424DE">
        <w:rPr>
          <w:rFonts w:ascii="Times New Roman" w:hAnsi="Times New Roman" w:cs="Times New Roman"/>
          <w:b/>
          <w:sz w:val="36"/>
          <w:szCs w:val="30"/>
          <w:lang w:val="be-BY"/>
        </w:rPr>
        <w:t>я</w:t>
      </w:r>
      <w:r w:rsidRPr="007424DE">
        <w:rPr>
          <w:rFonts w:ascii="Times New Roman" w:hAnsi="Times New Roman" w:cs="Times New Roman"/>
          <w:sz w:val="36"/>
          <w:szCs w:val="30"/>
          <w:lang w:val="be-BY"/>
        </w:rPr>
        <w:t xml:space="preserve">ры за Стоўбцамі працягваўся 8 дзён. Людзей прывозілі партыямі, ставілі каля ямы. Паліцаі стралялі, а немцы збоку назіралі, як свае забіваюць сваіх. </w:t>
      </w: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  <w:r>
        <w:rPr>
          <w:rFonts w:ascii="Times New Roman" w:hAnsi="Times New Roman" w:cs="Times New Roman"/>
          <w:noProof/>
          <w:sz w:val="32"/>
          <w:szCs w:val="30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9FDA9C1" wp14:editId="7366343E">
            <wp:simplePos x="0" y="0"/>
            <wp:positionH relativeFrom="column">
              <wp:posOffset>-158115</wp:posOffset>
            </wp:positionH>
            <wp:positionV relativeFrom="paragraph">
              <wp:posOffset>452755</wp:posOffset>
            </wp:positionV>
            <wp:extent cx="638937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510" y="21551"/>
                <wp:lineTo x="21510" y="0"/>
                <wp:lineTo x="0" y="0"/>
              </wp:wrapPolygon>
            </wp:wrapTight>
            <wp:docPr id="30" name="Рисунок 30" descr="G:\Геноцид\Печать\Attachments_zayamnoe@stolbtsy-edu.gov.by_2022-06-24_09-37-35\IMG_20220621_1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еноцид\Печать\Attachments_zayamnoe@stolbtsy-edu.gov.by_2022-06-24_09-37-35\IMG_20220621_134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8"/>
                    <a:stretch/>
                  </pic:blipFill>
                  <pic:spPr bwMode="auto">
                    <a:xfrm>
                      <a:off x="0" y="0"/>
                      <a:ext cx="638937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Pr="007424DE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7424DE">
        <w:rPr>
          <w:rFonts w:ascii="Times New Roman" w:hAnsi="Times New Roman" w:cs="Times New Roman"/>
          <w:sz w:val="36"/>
          <w:szCs w:val="30"/>
          <w:lang w:val="be-BY"/>
        </w:rPr>
        <w:t xml:space="preserve">На помніку брацкай магілы ёсць шыльда, на якой напісана: “23 верасня 1942 года нямецкімі нацыстамі і іх наёмнікамі расстраляны і закапаны жывымі 3000 чалавек яўрэйскай нацыянальнасці, мірных жыхароў горада Стоўбцы – мужчын, жанчын, дзяцей. Схілім галовы ў памяць аб іх трагічнай гібелі”. </w:t>
      </w:r>
    </w:p>
    <w:p w:rsidR="005E307D" w:rsidRPr="00887074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0"/>
          <w:lang w:val="be-BY"/>
        </w:rPr>
      </w:pPr>
    </w:p>
    <w:p w:rsidR="005E307D" w:rsidRPr="007424DE" w:rsidRDefault="005E307D" w:rsidP="005E30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32EF1447" wp14:editId="18E9B50C">
            <wp:simplePos x="0" y="0"/>
            <wp:positionH relativeFrom="column">
              <wp:posOffset>-103505</wp:posOffset>
            </wp:positionH>
            <wp:positionV relativeFrom="paragraph">
              <wp:posOffset>196215</wp:posOffset>
            </wp:positionV>
            <wp:extent cx="6391275" cy="4779645"/>
            <wp:effectExtent l="0" t="0" r="9525" b="1905"/>
            <wp:wrapTight wrapText="bothSides">
              <wp:wrapPolygon edited="0">
                <wp:start x="0" y="0"/>
                <wp:lineTo x="0" y="21523"/>
                <wp:lineTo x="21568" y="21523"/>
                <wp:lineTo x="21568" y="0"/>
                <wp:lineTo x="0" y="0"/>
              </wp:wrapPolygon>
            </wp:wrapTight>
            <wp:docPr id="31" name="Рисунок 31" descr="G:\Геноцид\Печать\Attachments_zayamnoe@stolbtsy-edu.gov.by_2022-06-24_09-37-35\IMG_20220620_12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еноцид\Печать\Attachments_zayamnoe@stolbtsy-edu.gov.by_2022-06-24_09-37-35\IMG_20220620_121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4DE">
        <w:rPr>
          <w:rFonts w:ascii="Times New Roman" w:hAnsi="Times New Roman" w:cs="Times New Roman"/>
          <w:sz w:val="36"/>
          <w:szCs w:val="30"/>
          <w:lang w:val="be-BY"/>
        </w:rPr>
        <w:t>Хвілінай маўчання ўшанавалі мы памяць аб забітых тут людзях. Кранальна гучалі ўспаміны відавочцаў тых падзей праз аповед настаўніка гісторыі і членаў гуртка “Юны экскурсавод” . У самыя нетры душ пранікалі вершаваныя радкі  паэта-земляка  Фёдара Бандаровіча: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Крыжы, мемарыялы і пагосты.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У баях крывёй палітыя палі.</w:t>
      </w:r>
    </w:p>
    <w:p w:rsidR="005E307D" w:rsidRPr="007424DE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u w:val="single"/>
          <w:lang w:val="be-BY"/>
        </w:rPr>
      </w:pPr>
      <w:r w:rsidRPr="007424DE">
        <w:rPr>
          <w:rFonts w:ascii="Times New Roman" w:hAnsi="Times New Roman" w:cs="Times New Roman"/>
          <w:sz w:val="36"/>
          <w:szCs w:val="30"/>
          <w:u w:val="single"/>
          <w:lang w:val="be-BY"/>
        </w:rPr>
        <w:t xml:space="preserve">Ды помнікі ахвярам Халакосту – 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7424DE">
        <w:rPr>
          <w:rFonts w:ascii="Times New Roman" w:hAnsi="Times New Roman" w:cs="Times New Roman"/>
          <w:sz w:val="36"/>
          <w:szCs w:val="30"/>
          <w:u w:val="single"/>
          <w:lang w:val="be-BY"/>
        </w:rPr>
        <w:t>Боль несуцешны на маёй зямлі</w:t>
      </w:r>
      <w:r w:rsidRPr="00887074">
        <w:rPr>
          <w:rFonts w:ascii="Times New Roman" w:hAnsi="Times New Roman" w:cs="Times New Roman"/>
          <w:sz w:val="36"/>
          <w:szCs w:val="30"/>
          <w:lang w:val="be-BY"/>
        </w:rPr>
        <w:t>.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Да каменя халоднага спачыну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Складзём мы кветкі.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Час ужо не суддзя?</w:t>
      </w:r>
    </w:p>
    <w:p w:rsidR="005E307D" w:rsidRPr="00887074" w:rsidRDefault="005E307D" w:rsidP="005E3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Нявіннымі дзіцячымі вачыма</w:t>
      </w:r>
    </w:p>
    <w:p w:rsidR="00B96E38" w:rsidRPr="005E307D" w:rsidRDefault="005E307D" w:rsidP="005E3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30"/>
          <w:lang w:val="be-BY"/>
        </w:rPr>
      </w:pPr>
      <w:r w:rsidRPr="00887074">
        <w:rPr>
          <w:rFonts w:ascii="Times New Roman" w:hAnsi="Times New Roman" w:cs="Times New Roman"/>
          <w:sz w:val="36"/>
          <w:szCs w:val="30"/>
          <w:lang w:val="be-BY"/>
        </w:rPr>
        <w:t>На нас званочкі сінія глядзяць.</w:t>
      </w:r>
      <w:bookmarkStart w:id="0" w:name="_GoBack"/>
      <w:bookmarkEnd w:id="0"/>
    </w:p>
    <w:sectPr w:rsidR="00B96E38" w:rsidRPr="005E307D" w:rsidSect="00E578DF">
      <w:pgSz w:w="11906" w:h="16838"/>
      <w:pgMar w:top="851" w:right="426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09490E"/>
    <w:multiLevelType w:val="hybridMultilevel"/>
    <w:tmpl w:val="B1D0FE82"/>
    <w:lvl w:ilvl="0" w:tplc="812AA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6C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D0D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20F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AE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209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D2F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5C1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BCE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36"/>
    <w:rsid w:val="00103E25"/>
    <w:rsid w:val="002A3A8A"/>
    <w:rsid w:val="0047183C"/>
    <w:rsid w:val="005E307D"/>
    <w:rsid w:val="007346F7"/>
    <w:rsid w:val="00820867"/>
    <w:rsid w:val="008A6FFF"/>
    <w:rsid w:val="00A73121"/>
    <w:rsid w:val="00A758C8"/>
    <w:rsid w:val="00B54D30"/>
    <w:rsid w:val="00B96E38"/>
    <w:rsid w:val="00CF02C1"/>
    <w:rsid w:val="00E50D5B"/>
    <w:rsid w:val="00E578DF"/>
    <w:rsid w:val="00E85A48"/>
    <w:rsid w:val="00FE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9BAEC-4B8C-4220-9F43-B5926A64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12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Администратор</cp:lastModifiedBy>
  <cp:revision>2</cp:revision>
  <cp:lastPrinted>2022-07-11T12:14:00Z</cp:lastPrinted>
  <dcterms:created xsi:type="dcterms:W3CDTF">2022-12-07T07:05:00Z</dcterms:created>
  <dcterms:modified xsi:type="dcterms:W3CDTF">2022-12-07T07:05:00Z</dcterms:modified>
</cp:coreProperties>
</file>